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1F" w:rsidRDefault="00D51776" w:rsidP="0044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DĚTSKÁ SCÉNA 202</w:t>
      </w:r>
      <w:r>
        <w:rPr>
          <w:b/>
          <w:sz w:val="40"/>
          <w:szCs w:val="40"/>
        </w:rPr>
        <w:t>2</w:t>
      </w:r>
    </w:p>
    <w:p w:rsidR="006A731F" w:rsidRDefault="006A731F" w:rsidP="0044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6A731F" w:rsidRDefault="00D51776" w:rsidP="0044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PROPOZICE KRAJSKÉHO KOLA</w:t>
      </w:r>
    </w:p>
    <w:p w:rsidR="006A731F" w:rsidRDefault="00D51776" w:rsidP="0044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umělecké soutěže MŠMT </w:t>
      </w:r>
    </w:p>
    <w:p w:rsidR="006A731F" w:rsidRDefault="00D51776" w:rsidP="0044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celostátní přehlídky dětského divadla </w:t>
      </w:r>
    </w:p>
    <w:p w:rsidR="006A731F" w:rsidRDefault="006A731F" w:rsidP="00443B3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A731F" w:rsidRDefault="006A731F" w:rsidP="0044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tbl>
      <w:tblPr>
        <w:tblStyle w:val="a"/>
        <w:tblW w:w="10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35"/>
        <w:gridCol w:w="8371"/>
      </w:tblGrid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Organizátor:</w:t>
            </w:r>
          </w:p>
        </w:tc>
        <w:tc>
          <w:tcPr>
            <w:tcW w:w="8371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NIPOS-ARTAMA</w:t>
            </w: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Krajské kolo:</w:t>
            </w:r>
          </w:p>
        </w:tc>
        <w:tc>
          <w:tcPr>
            <w:tcW w:w="8371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 Ostrově</w:t>
            </w: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Vyhlašuje:</w:t>
            </w:r>
          </w:p>
        </w:tc>
        <w:tc>
          <w:tcPr>
            <w:tcW w:w="8371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MK a MŠMT ČR</w:t>
            </w:r>
          </w:p>
        </w:tc>
      </w:tr>
      <w:tr w:rsidR="006A731F">
        <w:tc>
          <w:tcPr>
            <w:tcW w:w="2235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8371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</w:tbl>
    <w:p w:rsidR="006A731F" w:rsidRDefault="006A731F" w:rsidP="0044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a0"/>
        <w:tblW w:w="1059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235"/>
        <w:gridCol w:w="8363"/>
      </w:tblGrid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Pořadatel:                                         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Dům kultury Ostrov, příspěvková organizace 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Datum konání:                                 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</w:rPr>
              <w:t>7. - 28. 4. 2022 (v případě málo přihlášených souborů se přehlídka bude konat jen 27.4.)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Kontakt: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Tereza Dvořáková</w:t>
            </w:r>
          </w:p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608528388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</w:rPr>
              <w:t>tereza@offcity.cz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Prezence: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Dům kultury Ostrov | 8.00 - 9.00 hod. 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Místo konání:                                               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Dům kultury Ostrov, Mírové nám. 733, 363 01 Ostrov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Přihlášky: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Přihlášk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eznam úč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astníků, 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scénáře, foto (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pokud soubor má)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- nejpozději do 28. 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března</w:t>
            </w: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2021.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Přihlášku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rosím NESKENUJTE, vyplňte pouze elektronicky. Emailem na výše uvedenou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adresu  pošlete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scénář</w:t>
            </w:r>
            <w:r>
              <w:rPr>
                <w:rFonts w:ascii="Calibri" w:eastAsia="Calibri" w:hAnsi="Calibri" w:cs="Calibri"/>
              </w:rPr>
              <w:t>, seznam účastníků a máte-li foto z inscenace.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Podmínky účasti: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Pře</w:t>
            </w:r>
            <w:r>
              <w:rPr>
                <w:rFonts w:ascii="Calibri" w:eastAsia="Calibri" w:hAnsi="Calibri" w:cs="Calibri"/>
              </w:rPr>
              <w:t xml:space="preserve">hlídky se mohou zúčastnit dětské divadelní, loutkářské a recitační soubory působící při jakékoliv školské či kulturní instituci (ZUŠ, DDM, SVČ, ZŠ, víceleté gymnázium, kulturní středisko…) nebo samostatně. Tyto soubory by měly být složeny alespoň ze 3/4 z </w:t>
            </w:r>
            <w:r>
              <w:rPr>
                <w:rFonts w:ascii="Calibri" w:eastAsia="Calibri" w:hAnsi="Calibri" w:cs="Calibri"/>
              </w:rPr>
              <w:t>žáků základních škol či odpovídajících ročníků víceletých gymnázií (případné výjimky lze konzultovat s odborným pracovníkem NIPOS-ARTAMA). Soubory se přihlašují na přehlídku, která je pro ně nejsnáze dosažitelná. Pokud nevědí o pořadateli přehlídky na úrov</w:t>
            </w:r>
            <w:r>
              <w:rPr>
                <w:rFonts w:ascii="Calibri" w:eastAsia="Calibri" w:hAnsi="Calibri" w:cs="Calibri"/>
              </w:rPr>
              <w:t xml:space="preserve">ni okresu (popř. městského obvodu), kontaktují přímo organizátory krajského kola. </w:t>
            </w:r>
            <w:r>
              <w:rPr>
                <w:rFonts w:ascii="Calibri" w:eastAsia="Calibri" w:hAnsi="Calibri" w:cs="Calibri"/>
                <w:b/>
              </w:rPr>
              <w:t>Soubory se mohou s jednou inscenací zúčastnit pouze jedné krajské přehlídky</w:t>
            </w:r>
            <w:r>
              <w:rPr>
                <w:rFonts w:ascii="Calibri" w:eastAsia="Calibri" w:hAnsi="Calibri" w:cs="Calibri"/>
              </w:rPr>
              <w:t xml:space="preserve">. Po dohodě s pořadatelem mohou soubory v rámci oblastních i krajských postupových kol prezentovat </w:t>
            </w:r>
            <w:r>
              <w:rPr>
                <w:rFonts w:ascii="Calibri" w:eastAsia="Calibri" w:hAnsi="Calibri" w:cs="Calibri"/>
              </w:rPr>
              <w:t>své inscenace v rozpracovaném stavu.</w:t>
            </w:r>
          </w:p>
        </w:tc>
      </w:tr>
      <w:tr w:rsidR="006A731F">
        <w:tc>
          <w:tcPr>
            <w:tcW w:w="2235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63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Charakteristika </w:t>
            </w:r>
          </w:p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 poslání přehlídky:                                         </w:t>
            </w:r>
          </w:p>
        </w:tc>
        <w:tc>
          <w:tcPr>
            <w:tcW w:w="8363" w:type="dxa"/>
          </w:tcPr>
          <w:p w:rsidR="006A731F" w:rsidRDefault="00D51776" w:rsidP="00443B34">
            <w:pPr>
              <w:spacing w:after="240" w:line="264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Celostátní přehlídka dětského divadla je přehlídka a dílna nejzajímavějších a nejinspirativnějších inscenací dětských divadelních, loutkářských a recitačních souborů z celé ČR. Inscenace jsou vybírány z krajských postupových přehlídek, jimž pokud možno pře</w:t>
            </w:r>
            <w:r>
              <w:rPr>
                <w:rFonts w:ascii="Calibri" w:eastAsia="Calibri" w:hAnsi="Calibri" w:cs="Calibri"/>
              </w:rPr>
              <w:t>dcházejí oblastní (okresní), popř. obvodní kola.</w:t>
            </w:r>
          </w:p>
          <w:p w:rsidR="006A731F" w:rsidRDefault="00D51776" w:rsidP="00443B34">
            <w:pPr>
              <w:spacing w:before="240" w:after="240" w:line="264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Smyslem přehlídek je konfrontace různých stylů práce s dětskými soubory v oblasti dramatické výchovy a vytvoření příležitosti pro předávání zkušeností a vzájemnou inspiraci pracovníků s dětmi a mládeží. Přeh</w:t>
            </w:r>
            <w:r>
              <w:rPr>
                <w:rFonts w:ascii="Calibri" w:eastAsia="Calibri" w:hAnsi="Calibri" w:cs="Calibri"/>
              </w:rPr>
              <w:t>lídky by měly probíhat v atmosféře přátelského pracovního setkání a podle možností mohou být doplněny podnětným programem pro zúčastněné děti (tvůrčí dílny, diskuse, hry apod.) a vzdělávacími akcemi pro dospělé účastníky.</w:t>
            </w:r>
          </w:p>
          <w:p w:rsidR="006A731F" w:rsidRDefault="00D51776" w:rsidP="00443B34">
            <w:pPr>
              <w:spacing w:before="240" w:after="240" w:line="264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přehlídkách dětských souborů se</w:t>
            </w:r>
            <w:r>
              <w:rPr>
                <w:rFonts w:ascii="Calibri" w:eastAsia="Calibri" w:hAnsi="Calibri" w:cs="Calibri"/>
              </w:rPr>
              <w:t xml:space="preserve"> nevyhlašuje pořadí (první, druhé, třetí… místo). Lektorský sbor (odborná porota) doporučuje vybrané inscenace k postupu na přehlídky vyššího stupně a všem účastníkům jsou podle možností pořadatele uděleny pamětní listy za účast, popř. drobné dárky.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</w:rPr>
            </w:pP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</w:rPr>
            </w:pP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Harmonogram:            </w:t>
            </w:r>
          </w:p>
        </w:tc>
        <w:tc>
          <w:tcPr>
            <w:tcW w:w="8363" w:type="dxa"/>
          </w:tcPr>
          <w:p w:rsidR="006A731F" w:rsidRDefault="00D51776" w:rsidP="00443B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Podrobný program včetně stanovení času zakončení přehlídky bude vytvořen podle počtu </w:t>
            </w:r>
            <w:r>
              <w:rPr>
                <w:rFonts w:ascii="Calibri" w:eastAsia="Calibri" w:hAnsi="Calibri" w:cs="Calibri"/>
              </w:rPr>
              <w:lastRenderedPageBreak/>
              <w:t xml:space="preserve">přihlášených souborů a délky jednotlivých představení. </w:t>
            </w:r>
          </w:p>
          <w:p w:rsidR="006A731F" w:rsidRDefault="006A731F" w:rsidP="0044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Pravidla:                                           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Soutěží se podle pravidel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color w:val="000000"/>
              </w:rPr>
              <w:t xml:space="preserve">. celostátní přehlídky dětského divadla. </w:t>
            </w:r>
          </w:p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Kompletní verze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gramEnd"/>
          </w:p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https://www.nipos.cz/detska-scena-2022-propozice/</w:t>
              </w:r>
            </w:hyperlink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Počet účastníků ani časový limit vystoupení nejsou stanoveny, navrhovatel a</w:t>
            </w:r>
            <w:r>
              <w:rPr>
                <w:rFonts w:ascii="Calibri" w:eastAsia="Calibri" w:hAnsi="Calibri" w:cs="Calibri"/>
                <w:color w:val="000000"/>
              </w:rPr>
              <w:t xml:space="preserve">le musí zvážit, zda je počet účinkujících přiměřený délce trvání inscenace a její náročnosti. </w:t>
            </w:r>
          </w:p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Porota hodnotí zejména</w:t>
            </w:r>
          </w:p>
          <w:p w:rsidR="006A731F" w:rsidRDefault="00D51776" w:rsidP="00443B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umělecké a výchovné hodnoty inscenace a její textové předlohy</w:t>
            </w:r>
          </w:p>
          <w:p w:rsidR="006A731F" w:rsidRDefault="00D51776" w:rsidP="00443B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vybavenost dětí v souboru vzhledem k dané inscenaci</w:t>
            </w:r>
          </w:p>
          <w:p w:rsidR="006A731F" w:rsidRDefault="00D51776" w:rsidP="00443B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metody práce souboru a jeho vedoucího pro rozvíjení oboru dramatické výchovy, dětského </w:t>
            </w:r>
          </w:p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divadla a dětského přednesu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Postup: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základě doporučení poroty může být navržen na </w:t>
            </w:r>
            <w:r>
              <w:rPr>
                <w:rFonts w:ascii="Calibri" w:eastAsia="Calibri" w:hAnsi="Calibri" w:cs="Calibri"/>
                <w:b/>
                <w:color w:val="000000"/>
              </w:rPr>
              <w:t>přímý postup</w:t>
            </w:r>
            <w:r>
              <w:rPr>
                <w:rFonts w:ascii="Calibri" w:eastAsia="Calibri" w:hAnsi="Calibri" w:cs="Calibri"/>
                <w:color w:val="000000"/>
              </w:rPr>
              <w:t xml:space="preserve"> do celostátního finále pouze jeden divadelní, loutkářský či recitační soubor. V případě, že se na přehlídce vyskytnou další kvalitní a inspirativní inscenace, může je porota doporučit programové radě DS do širšího výběru (bez ohledu na rozlišování kategor</w:t>
            </w:r>
            <w:r>
              <w:rPr>
                <w:rFonts w:ascii="Calibri" w:eastAsia="Calibri" w:hAnsi="Calibri" w:cs="Calibri"/>
                <w:color w:val="000000"/>
              </w:rPr>
              <w:t xml:space="preserve">ie divadelní a recitační). </w:t>
            </w:r>
          </w:p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Celostátní kolo přehlídky Dětská scéna proběhne 1</w:t>
            </w:r>
            <w:r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</w:rPr>
              <w:t>. - 1</w:t>
            </w:r>
            <w:r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</w:rPr>
              <w:t>. června 2022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ve Svitavách. </w:t>
            </w:r>
          </w:p>
        </w:tc>
      </w:tr>
      <w:tr w:rsidR="006A731F">
        <w:tc>
          <w:tcPr>
            <w:tcW w:w="2235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8363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Financuje: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DK Ostrov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Doprava:</w:t>
            </w:r>
          </w:p>
        </w:tc>
        <w:tc>
          <w:tcPr>
            <w:tcW w:w="8363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Poznámky:</w:t>
            </w:r>
          </w:p>
        </w:tc>
        <w:tc>
          <w:tcPr>
            <w:tcW w:w="8363" w:type="dxa"/>
          </w:tcPr>
          <w:p w:rsidR="006A731F" w:rsidRDefault="00D51776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Pitný režim zajištěn. Vzhledem k časové náročnosti přehlídky doporučujeme vzít s sebou svačinu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na celý den. </w:t>
            </w:r>
          </w:p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31F">
        <w:tc>
          <w:tcPr>
            <w:tcW w:w="2235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63" w:type="dxa"/>
          </w:tcPr>
          <w:p w:rsidR="006A731F" w:rsidRDefault="006A731F" w:rsidP="004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A731F" w:rsidRDefault="006A731F" w:rsidP="006A7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sectPr w:rsidR="006A731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5811"/>
    <w:multiLevelType w:val="multilevel"/>
    <w:tmpl w:val="8CFE5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731F"/>
    <w:rsid w:val="00443B34"/>
    <w:rsid w:val="006A731F"/>
    <w:rsid w:val="00D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Nadpis1">
    <w:name w:val="heading 1"/>
    <w:basedOn w:val="Normln"/>
    <w:pPr>
      <w:keepNext/>
      <w:pageBreakBefore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240"/>
    </w:pPr>
    <w:rPr>
      <w:b/>
      <w:caps/>
      <w:kern w:val="28"/>
      <w:sz w:val="32"/>
    </w:rPr>
  </w:style>
  <w:style w:type="paragraph" w:styleId="Nadpis2">
    <w:name w:val="heading 2"/>
    <w:basedOn w:val="Normln"/>
    <w:next w:val="AText"/>
    <w:pPr>
      <w:keepNext/>
      <w:spacing w:before="360" w:after="60"/>
      <w:ind w:left="709" w:hanging="709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Text">
    <w:name w:val="AText"/>
    <w:basedOn w:val="Normln"/>
    <w:pPr>
      <w:spacing w:before="120"/>
      <w:ind w:firstLine="709"/>
      <w:jc w:val="both"/>
    </w:pPr>
    <w:rPr>
      <w:sz w:val="24"/>
    </w:rPr>
  </w:style>
  <w:style w:type="paragraph" w:customStyle="1" w:styleId="RozloendokumentuRozvrendokumentu">
    <w:name w:val="Rozložení dokumentu;Rozvržení dokumentu"/>
    <w:basedOn w:val="Normln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Nadpis1">
    <w:name w:val="heading 1"/>
    <w:basedOn w:val="Normln"/>
    <w:pPr>
      <w:keepNext/>
      <w:pageBreakBefore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240"/>
    </w:pPr>
    <w:rPr>
      <w:b/>
      <w:caps/>
      <w:kern w:val="28"/>
      <w:sz w:val="32"/>
    </w:rPr>
  </w:style>
  <w:style w:type="paragraph" w:styleId="Nadpis2">
    <w:name w:val="heading 2"/>
    <w:basedOn w:val="Normln"/>
    <w:next w:val="AText"/>
    <w:pPr>
      <w:keepNext/>
      <w:spacing w:before="360" w:after="60"/>
      <w:ind w:left="709" w:hanging="709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Text">
    <w:name w:val="AText"/>
    <w:basedOn w:val="Normln"/>
    <w:pPr>
      <w:spacing w:before="120"/>
      <w:ind w:firstLine="709"/>
      <w:jc w:val="both"/>
    </w:pPr>
    <w:rPr>
      <w:sz w:val="24"/>
    </w:rPr>
  </w:style>
  <w:style w:type="paragraph" w:customStyle="1" w:styleId="RozloendokumentuRozvrendokumentu">
    <w:name w:val="Rozložení dokumentu;Rozvržení dokumentu"/>
    <w:basedOn w:val="Normln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ipos.cz/detska-scena-2022-propoz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3T56nqLVTRynf+xDJIAYJnRYg==">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Adamec</dc:creator>
  <cp:lastModifiedBy>Asus</cp:lastModifiedBy>
  <cp:revision>4</cp:revision>
  <dcterms:created xsi:type="dcterms:W3CDTF">2022-02-09T08:01:00Z</dcterms:created>
  <dcterms:modified xsi:type="dcterms:W3CDTF">2022-02-09T08:03:00Z</dcterms:modified>
</cp:coreProperties>
</file>